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47EF" w:rsidRDefault="001447EF" w:rsidP="001447EF">
      <w:r>
        <w:t>MUVO 4.1.2.6  Een vorm voorstellen d.m.v. een omtreklijn (2D).</w:t>
      </w:r>
    </w:p>
    <w:p w:rsidR="001447EF" w:rsidRDefault="001447EF" w:rsidP="001447EF">
      <w:r>
        <w:t>MUVO 4.1.2.17 Een bepaald deel in een beeldend werk door middel van kleur laten opvallen.</w:t>
      </w:r>
    </w:p>
    <w:p w:rsidR="001447EF" w:rsidRDefault="001447EF" w:rsidP="001447EF">
      <w:r>
        <w:t>MUVO 4.1.2.24 Vormen, kleuren, lijnen of textuur bewust een plaats geven in een compositie (in 2D of 3D).</w:t>
      </w:r>
    </w:p>
    <w:p w:rsidR="001447EF" w:rsidRDefault="001447EF" w:rsidP="001447EF">
      <w:r>
        <w:t>MUVO 4.1.2.26 Een beeldend werk maken door te kiezen uit volgende werkvormen: boetseren, drukken, werken met papier, ruimtelijke constructies, schilderen, werken met textiel, tekenen, werken met zand.</w:t>
      </w:r>
    </w:p>
    <w:p w:rsidR="001447EF" w:rsidRDefault="001447EF" w:rsidP="001447EF">
      <w:r>
        <w:t>MUVO 4.1.2.27 Een beeldend werk maken (met materialen, gereedschappen en technieken) met bewuste aandacht voor één of meerdere beeldelementen.</w:t>
      </w:r>
    </w:p>
    <w:p w:rsidR="001447EF" w:rsidRDefault="001447EF" w:rsidP="001447EF">
      <w:r>
        <w:t>WO 3.2.8.8 Enkele voor- en nadelen opsommen van de in ons land gebruikte energiebronnen.</w:t>
      </w:r>
    </w:p>
    <w:p w:rsidR="001447EF" w:rsidRPr="008D5018" w:rsidRDefault="001447EF" w:rsidP="001447EF">
      <w:pPr>
        <w:pStyle w:val="Tekst"/>
        <w:rPr>
          <w:rFonts w:asciiTheme="minorHAnsi" w:eastAsiaTheme="minorEastAsia" w:hAnsiTheme="minorHAnsi" w:cstheme="minorBidi"/>
          <w:i/>
          <w:iCs/>
          <w:color w:val="auto"/>
          <w:lang w:eastAsia="en-US"/>
        </w:rPr>
      </w:pPr>
      <w:r w:rsidRPr="008D5018">
        <w:rPr>
          <w:rFonts w:asciiTheme="minorHAnsi" w:eastAsiaTheme="minorEastAsia" w:hAnsiTheme="minorHAnsi" w:cstheme="minorBidi"/>
          <w:i/>
          <w:iCs/>
          <w:color w:val="auto"/>
          <w:lang w:eastAsia="en-US"/>
        </w:rPr>
        <w:t xml:space="preserve">WO 3.3.2.7 Van veel voorkomende en zelf vaak gebruikte technische systemen Illustreren hoe ze </w:t>
      </w:r>
      <w:proofErr w:type="spellStart"/>
      <w:r w:rsidRPr="008D5018">
        <w:rPr>
          <w:rFonts w:asciiTheme="minorHAnsi" w:eastAsiaTheme="minorEastAsia" w:hAnsiTheme="minorHAnsi" w:cstheme="minorBidi"/>
          <w:i/>
          <w:iCs/>
          <w:color w:val="auto"/>
          <w:lang w:eastAsia="en-US"/>
        </w:rPr>
        <w:t>ondermeer</w:t>
      </w:r>
      <w:proofErr w:type="spellEnd"/>
      <w:r w:rsidRPr="008D5018">
        <w:rPr>
          <w:rFonts w:asciiTheme="minorHAnsi" w:eastAsiaTheme="minorEastAsia" w:hAnsiTheme="minorHAnsi" w:cstheme="minorBidi"/>
          <w:i/>
          <w:iCs/>
          <w:color w:val="auto"/>
          <w:lang w:eastAsia="en-US"/>
        </w:rPr>
        <w:t xml:space="preserve"> gebaseerd zijn op de kennis van natuurlijke verschijnselen.</w:t>
      </w:r>
    </w:p>
    <w:p w:rsidR="001447EF" w:rsidRPr="008D5018" w:rsidRDefault="001447EF" w:rsidP="001447EF">
      <w:pPr>
        <w:pStyle w:val="Tekst"/>
        <w:rPr>
          <w:rFonts w:asciiTheme="minorHAnsi" w:eastAsiaTheme="minorEastAsia" w:hAnsiTheme="minorHAnsi" w:cstheme="minorBidi"/>
          <w:i/>
          <w:iCs/>
          <w:color w:val="auto"/>
          <w:lang w:eastAsia="en-US"/>
        </w:rPr>
      </w:pPr>
    </w:p>
    <w:p w:rsidR="001447EF" w:rsidRPr="008D5018" w:rsidRDefault="001447EF" w:rsidP="001447EF">
      <w:pPr>
        <w:pStyle w:val="Tekst"/>
        <w:rPr>
          <w:rFonts w:asciiTheme="minorHAnsi" w:eastAsiaTheme="minorEastAsia" w:hAnsiTheme="minorHAnsi" w:cstheme="minorBidi"/>
          <w:i/>
          <w:iCs/>
          <w:color w:val="auto"/>
          <w:lang w:eastAsia="en-US"/>
        </w:rPr>
      </w:pPr>
      <w:r w:rsidRPr="008D5018">
        <w:rPr>
          <w:rFonts w:asciiTheme="minorHAnsi" w:eastAsiaTheme="minorEastAsia" w:hAnsiTheme="minorHAnsi" w:cstheme="minorBidi"/>
          <w:i/>
          <w:iCs/>
          <w:color w:val="auto"/>
          <w:lang w:eastAsia="en-US"/>
        </w:rPr>
        <w:t xml:space="preserve">WO 3.3.2.11 Van veel voorkomende en zelf vaak gebruikte technische systemen onderzoeken hoe het komt dat ze niet of slecht functioneren. </w:t>
      </w:r>
    </w:p>
    <w:p w:rsidR="001447EF" w:rsidRPr="008D5018" w:rsidRDefault="001447EF" w:rsidP="001447EF">
      <w:pPr>
        <w:pStyle w:val="Tekst"/>
        <w:rPr>
          <w:rFonts w:asciiTheme="minorHAnsi" w:eastAsiaTheme="minorEastAsia" w:hAnsiTheme="minorHAnsi" w:cstheme="minorBidi"/>
          <w:i/>
          <w:iCs/>
          <w:color w:val="auto"/>
          <w:lang w:eastAsia="en-US"/>
        </w:rPr>
      </w:pPr>
    </w:p>
    <w:p w:rsidR="001447EF" w:rsidRPr="008D5018" w:rsidRDefault="001447EF" w:rsidP="001447EF">
      <w:pPr>
        <w:pStyle w:val="Tekst"/>
        <w:rPr>
          <w:rFonts w:asciiTheme="minorHAnsi" w:eastAsiaTheme="minorEastAsia" w:hAnsiTheme="minorHAnsi" w:cstheme="minorBidi"/>
          <w:i/>
          <w:iCs/>
          <w:color w:val="auto"/>
          <w:lang w:eastAsia="en-US"/>
        </w:rPr>
      </w:pPr>
      <w:r w:rsidRPr="008D5018">
        <w:rPr>
          <w:rFonts w:asciiTheme="minorHAnsi" w:eastAsiaTheme="minorEastAsia" w:hAnsiTheme="minorHAnsi" w:cstheme="minorBidi"/>
          <w:i/>
          <w:iCs/>
          <w:color w:val="auto"/>
          <w:lang w:eastAsia="en-US"/>
        </w:rPr>
        <w:t>WO 3.3.4.7 Bespreken welk technisch systeem het meest gepast is</w:t>
      </w:r>
    </w:p>
    <w:p w:rsidR="001447EF" w:rsidRPr="008D5018" w:rsidRDefault="001447EF" w:rsidP="001447EF">
      <w:pPr>
        <w:pStyle w:val="Tekst"/>
        <w:rPr>
          <w:rFonts w:asciiTheme="minorHAnsi" w:eastAsiaTheme="minorEastAsia" w:hAnsiTheme="minorHAnsi" w:cstheme="minorBidi"/>
          <w:i/>
          <w:iCs/>
          <w:color w:val="auto"/>
          <w:lang w:eastAsia="en-US"/>
        </w:rPr>
      </w:pPr>
    </w:p>
    <w:p w:rsidR="001447EF" w:rsidRPr="008D5018" w:rsidRDefault="001447EF" w:rsidP="001447EF">
      <w:pPr>
        <w:pStyle w:val="Tekst"/>
        <w:rPr>
          <w:rFonts w:asciiTheme="minorHAnsi" w:eastAsiaTheme="minorEastAsia" w:hAnsiTheme="minorHAnsi" w:cstheme="minorBidi"/>
          <w:i/>
          <w:iCs/>
          <w:color w:val="auto"/>
          <w:lang w:eastAsia="en-US"/>
        </w:rPr>
      </w:pPr>
      <w:r w:rsidRPr="008D5018">
        <w:rPr>
          <w:rFonts w:asciiTheme="minorHAnsi" w:eastAsiaTheme="minorEastAsia" w:hAnsiTheme="minorHAnsi" w:cstheme="minorBidi"/>
          <w:i/>
          <w:iCs/>
          <w:color w:val="auto"/>
          <w:lang w:eastAsia="en-US"/>
        </w:rPr>
        <w:t>WO 3.3.5.4 Aan de hand van eigen voorbeelden uit verschillende toepassingsgebieden van techniek illustreren dat technische systemen nuttig, gevaarlijk en/of schadelijk kunnen zijn voor hen</w:t>
      </w:r>
      <w:r w:rsidRPr="008D5018">
        <w:rPr>
          <w:rFonts w:asciiTheme="minorHAnsi" w:eastAsiaTheme="minorEastAsia" w:hAnsiTheme="minorHAnsi" w:cstheme="minorBidi"/>
          <w:i/>
          <w:iCs/>
          <w:color w:val="auto"/>
          <w:lang w:eastAsia="en-US"/>
        </w:rPr>
        <w:softHyphen/>
        <w:t>zelf, voor anderen of voor natuur en milieu.</w:t>
      </w:r>
    </w:p>
    <w:p w:rsidR="001447EF" w:rsidRPr="008D5018" w:rsidRDefault="001447EF" w:rsidP="001447EF">
      <w:pPr>
        <w:pStyle w:val="Tekst"/>
        <w:rPr>
          <w:rFonts w:asciiTheme="minorHAnsi" w:eastAsiaTheme="minorEastAsia" w:hAnsiTheme="minorHAnsi" w:cstheme="minorBidi"/>
          <w:i/>
          <w:iCs/>
          <w:color w:val="auto"/>
          <w:lang w:eastAsia="en-US"/>
        </w:rPr>
      </w:pPr>
    </w:p>
    <w:p w:rsidR="001447EF" w:rsidRPr="008D5018" w:rsidRDefault="001447EF" w:rsidP="001447EF">
      <w:pPr>
        <w:pStyle w:val="Tekst"/>
        <w:rPr>
          <w:rFonts w:asciiTheme="minorHAnsi" w:eastAsiaTheme="minorEastAsia" w:hAnsiTheme="minorHAnsi" w:cstheme="minorBidi"/>
          <w:i/>
          <w:iCs/>
          <w:color w:val="auto"/>
          <w:lang w:eastAsia="en-US"/>
        </w:rPr>
      </w:pPr>
      <w:r w:rsidRPr="008D5018">
        <w:rPr>
          <w:rFonts w:asciiTheme="minorHAnsi" w:eastAsiaTheme="minorEastAsia" w:hAnsiTheme="minorHAnsi" w:cstheme="minorBidi"/>
          <w:i/>
          <w:iCs/>
          <w:color w:val="auto"/>
          <w:lang w:eastAsia="en-US"/>
        </w:rPr>
        <w:t>WIS 3.1.25 Een procent van een getal kunnen berekenen en omgekeerd.</w:t>
      </w:r>
    </w:p>
    <w:p w:rsidR="001447EF" w:rsidRDefault="001447EF" w:rsidP="001447EF"/>
    <w:p w:rsidR="001447EF" w:rsidRDefault="001447EF" w:rsidP="001447EF">
      <w:r>
        <w:t>WIS 3.1.36 De rekenmachine kunnen gebruiken als vlugge rekenaar, om ingewikkelde cijferopgaven in realistische probleemsituaties uit te rekenen.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7EF"/>
    <w:rsid w:val="000757F5"/>
    <w:rsid w:val="0014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216EA5-3631-4513-8918-48AC06184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447EF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Tekst">
    <w:name w:val="Tekst"/>
    <w:basedOn w:val="Standaard"/>
    <w:rsid w:val="001447EF"/>
    <w:pPr>
      <w:snapToGrid w:val="0"/>
      <w:spacing w:before="60" w:after="60" w:line="240" w:lineRule="auto"/>
    </w:pPr>
    <w:rPr>
      <w:rFonts w:ascii="Arial" w:eastAsia="Times New Roman" w:hAnsi="Arial" w:cs="Times New Roman"/>
      <w:i w:val="0"/>
      <w:iCs w:val="0"/>
      <w:color w:val="00000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1279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2020-04-24T15:35:00Z</dcterms:created>
  <dcterms:modified xsi:type="dcterms:W3CDTF">2020-04-24T15:35:00Z</dcterms:modified>
</cp:coreProperties>
</file>