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7E297A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Default="007E297A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1DB19615" wp14:editId="40D7778D">
                  <wp:extent cx="179705" cy="179705"/>
                  <wp:effectExtent l="0" t="0" r="0" b="0"/>
                  <wp:docPr id="61" name="Afbeelding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Default="007E297A" w:rsidP="00371856">
            <w:r>
              <w:rPr>
                <w:color w:val="B1D03D"/>
              </w:rPr>
              <w:t>OWna5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Pr="00F14FD0" w:rsidRDefault="007E297A" w:rsidP="00371856">
            <w:pPr>
              <w:rPr>
                <w:rFonts w:ascii="Helvetica" w:hAnsi="Helvetica"/>
                <w:b/>
              </w:rPr>
            </w:pPr>
            <w:r w:rsidRPr="00F14FD0">
              <w:rPr>
                <w:rFonts w:ascii="Helvetica" w:hAnsi="Helvetica"/>
                <w:b/>
              </w:rPr>
              <w:t>Ervaren, onderzoeken, vaststellen en uitdrukken hoe levende  organismen  door een specifieke (</w:t>
            </w:r>
            <w:proofErr w:type="spellStart"/>
            <w:r w:rsidRPr="00F14FD0">
              <w:rPr>
                <w:rFonts w:ascii="Helvetica" w:hAnsi="Helvetica"/>
                <w:b/>
              </w:rPr>
              <w:t>lichaams</w:t>
            </w:r>
            <w:proofErr w:type="spellEnd"/>
            <w:r w:rsidRPr="00F14FD0">
              <w:rPr>
                <w:rFonts w:ascii="Helvetica" w:hAnsi="Helvetica"/>
                <w:b/>
              </w:rPr>
              <w:t xml:space="preserve">)bouw, houding of handeling aangepast zijn om in hun omgeving te functioneren en te overleven </w:t>
            </w:r>
          </w:p>
        </w:tc>
      </w:tr>
      <w:tr w:rsidR="007E297A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Default="007E297A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2512207C" wp14:editId="4374FABB">
                  <wp:extent cx="179705" cy="179705"/>
                  <wp:effectExtent l="0" t="0" r="0" b="0"/>
                  <wp:docPr id="62" name="Afbeelding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Default="007E297A" w:rsidP="00371856">
            <w:r>
              <w:rPr>
                <w:color w:val="B1D03D"/>
              </w:rPr>
              <w:t>OWna8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Pr="00F14FD0" w:rsidRDefault="007E297A" w:rsidP="00371856">
            <w:pPr>
              <w:rPr>
                <w:rFonts w:ascii="Helvetica" w:hAnsi="Helvetica"/>
                <w:b/>
              </w:rPr>
            </w:pPr>
            <w:r w:rsidRPr="00F14FD0">
              <w:rPr>
                <w:rFonts w:ascii="Helvetica" w:hAnsi="Helvetica"/>
                <w:b/>
              </w:rPr>
              <w:t>Natuurlijke verschijnselen  en gangbare materialen waarnemen, onderzoeken en herkennen in de omgeving</w:t>
            </w:r>
          </w:p>
        </w:tc>
      </w:tr>
      <w:tr w:rsidR="007E297A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Default="007E297A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79C3AEEC" wp14:editId="631A8F84">
                  <wp:extent cx="179705" cy="179705"/>
                  <wp:effectExtent l="0" t="0" r="0" b="0"/>
                  <wp:docPr id="63" name="Afbeelding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Default="007E297A" w:rsidP="00371856">
            <w:r>
              <w:rPr>
                <w:color w:val="F79839"/>
              </w:rPr>
              <w:t>IVgv2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Pr="00F14FD0" w:rsidRDefault="007E297A" w:rsidP="00371856">
            <w:pPr>
              <w:rPr>
                <w:rFonts w:ascii="Helvetica" w:hAnsi="Helvetica"/>
                <w:b/>
              </w:rPr>
            </w:pPr>
            <w:r w:rsidRPr="00F14FD0">
              <w:rPr>
                <w:rFonts w:ascii="Helvetica" w:hAnsi="Helvetica"/>
                <w:b/>
              </w:rPr>
              <w:t>Inschatten hoe gedrags- en omgevingsfactoren de gezondheid en veiligheid beïnvloeden en op basis daarvan, binnen veilige grenzen, risico’s durven nemen</w:t>
            </w:r>
          </w:p>
        </w:tc>
      </w:tr>
      <w:tr w:rsidR="007E297A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Default="007E297A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0D00977E" wp14:editId="6AC07CC3">
                  <wp:extent cx="179705" cy="179705"/>
                  <wp:effectExtent l="0" t="0" r="0" b="0"/>
                  <wp:docPr id="64" name="Afbeelding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Default="007E297A" w:rsidP="00371856">
            <w:r>
              <w:rPr>
                <w:color w:val="F6BD16"/>
              </w:rPr>
              <w:t>MZzo1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7E297A" w:rsidRPr="00904CA4" w:rsidRDefault="007E297A" w:rsidP="00371856">
            <w:pPr>
              <w:rPr>
                <w:rFonts w:ascii="Helvetica" w:hAnsi="Helvetica"/>
                <w:b/>
              </w:rPr>
            </w:pPr>
            <w:r w:rsidRPr="00904CA4">
              <w:rPr>
                <w:rFonts w:ascii="Helvetica" w:hAnsi="Helvetica"/>
                <w:b/>
              </w:rPr>
              <w:t xml:space="preserve">Gericht en intens waarnemen met de zintuigen </w:t>
            </w:r>
          </w:p>
          <w:p w:rsidR="007E297A" w:rsidRDefault="007E297A" w:rsidP="00371856">
            <w:r>
              <w:rPr>
                <w:color w:val="F6BD16"/>
              </w:rPr>
              <w:t>• </w:t>
            </w:r>
            <w:r>
              <w:rPr>
                <w:color w:val="000000"/>
              </w:rPr>
              <w:t>Zien</w:t>
            </w:r>
          </w:p>
          <w:p w:rsidR="007E297A" w:rsidRDefault="007E297A" w:rsidP="00371856">
            <w:r>
              <w:rPr>
                <w:color w:val="F6BD16"/>
              </w:rPr>
              <w:t>• </w:t>
            </w:r>
            <w:r>
              <w:rPr>
                <w:color w:val="000000"/>
              </w:rPr>
              <w:t>Horen</w:t>
            </w:r>
          </w:p>
        </w:tc>
      </w:tr>
    </w:tbl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97A"/>
    <w:rsid w:val="000757F5"/>
    <w:rsid w:val="007E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88518-1FB7-421E-BE88-E32FFA0D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E297A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E2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465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2020-04-24T14:18:00Z</dcterms:created>
  <dcterms:modified xsi:type="dcterms:W3CDTF">2020-04-24T14:18:00Z</dcterms:modified>
</cp:coreProperties>
</file>