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charts/chart2.xml" ContentType="application/vnd.openxmlformats-officedocument.drawingml.chart+xml"/>
  <Override PartName="/word/charts/style2.xml" ContentType="application/vnd.ms-office.chartstyle+xml"/>
  <Override PartName="/word/charts/colors2.xml" ContentType="application/vnd.ms-office.chartcolorstyle+xml"/>
  <Override PartName="/word/charts/chart3.xml" ContentType="application/vnd.openxmlformats-officedocument.drawingml.chart+xml"/>
  <Override PartName="/word/charts/style3.xml" ContentType="application/vnd.ms-office.chartstyle+xml"/>
  <Override PartName="/word/charts/colors3.xml" ContentType="application/vnd.ms-office.chartcolorstyle+xml"/>
  <Override PartName="/word/charts/chart4.xml" ContentType="application/vnd.openxmlformats-officedocument.drawingml.chart+xml"/>
  <Override PartName="/word/charts/style4.xml" ContentType="application/vnd.ms-office.chartstyle+xml"/>
  <Override PartName="/word/charts/colors4.xml" ContentType="application/vnd.ms-office.chartcolorstyle+xml"/>
  <Override PartName="/word/charts/chart5.xml" ContentType="application/vnd.openxmlformats-officedocument.drawingml.chart+xml"/>
  <Override PartName="/word/charts/style5.xml" ContentType="application/vnd.ms-office.chartstyle+xml"/>
  <Override PartName="/word/charts/colors5.xml" ContentType="application/vnd.ms-office.chartcolorstyle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AF65E5" w:rsidRDefault="007924D3">
      <w:r>
        <w:rPr>
          <w:noProof/>
        </w:rPr>
        <w:drawing>
          <wp:inline distT="0" distB="0" distL="0" distR="0" wp14:anchorId="2F8D72CE" wp14:editId="44414A2E">
            <wp:extent cx="6100549" cy="4612943"/>
            <wp:effectExtent l="0" t="0" r="14605" b="16510"/>
            <wp:docPr id="1" name="Grafiek 1">
              <a:extLst xmlns:a="http://schemas.openxmlformats.org/drawingml/2006/main">
                <a:ext uri="{FF2B5EF4-FFF2-40B4-BE49-F238E27FC236}">
                  <a16:creationId xmlns:a16="http://schemas.microsoft.com/office/drawing/2014/main" id="{105D7156-A6A3-47EA-B163-E3E27E8D79F8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4"/>
              </a:graphicData>
            </a:graphic>
          </wp:inline>
        </w:drawing>
      </w:r>
    </w:p>
    <w:p w:rsidR="007924D3" w:rsidRDefault="007924D3">
      <w:r>
        <w:rPr>
          <w:noProof/>
        </w:rPr>
        <w:drawing>
          <wp:inline distT="0" distB="0" distL="0" distR="0" wp14:anchorId="23165363" wp14:editId="011A1B84">
            <wp:extent cx="5648326" cy="3848100"/>
            <wp:effectExtent l="0" t="0" r="9525" b="0"/>
            <wp:docPr id="3" name="Grafiek 3">
              <a:extLst xmlns:a="http://schemas.openxmlformats.org/drawingml/2006/main">
                <a:ext uri="{FF2B5EF4-FFF2-40B4-BE49-F238E27FC236}">
                  <a16:creationId xmlns:a16="http://schemas.microsoft.com/office/drawing/2014/main" id="{3329203C-7FBE-4BED-B17D-F0F6370DA85B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5"/>
              </a:graphicData>
            </a:graphic>
          </wp:inline>
        </w:drawing>
      </w:r>
    </w:p>
    <w:p w:rsidR="007924D3" w:rsidRDefault="007924D3">
      <w:r>
        <w:rPr>
          <w:noProof/>
        </w:rPr>
        <w:lastRenderedPageBreak/>
        <w:drawing>
          <wp:inline distT="0" distB="0" distL="0" distR="0" wp14:anchorId="5E43E6BA" wp14:editId="55EB7AA8">
            <wp:extent cx="5760720" cy="3716655"/>
            <wp:effectExtent l="0" t="0" r="11430" b="17145"/>
            <wp:docPr id="2" name="Grafiek 2">
              <a:extLst xmlns:a="http://schemas.openxmlformats.org/drawingml/2006/main">
                <a:ext uri="{FF2B5EF4-FFF2-40B4-BE49-F238E27FC236}">
                  <a16:creationId xmlns:a16="http://schemas.microsoft.com/office/drawing/2014/main" id="{7ADED9B0-E6D6-4014-808C-D43950749793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6"/>
              </a:graphicData>
            </a:graphic>
          </wp:inline>
        </w:drawing>
      </w:r>
    </w:p>
    <w:p w:rsidR="007924D3" w:rsidRDefault="007924D3"/>
    <w:p w:rsidR="007924D3" w:rsidRDefault="007924D3">
      <w:r>
        <w:rPr>
          <w:noProof/>
        </w:rPr>
        <w:lastRenderedPageBreak/>
        <w:drawing>
          <wp:inline distT="0" distB="0" distL="0" distR="0" wp14:anchorId="443EA7FC" wp14:editId="32BF40BF">
            <wp:extent cx="5889009" cy="3814549"/>
            <wp:effectExtent l="0" t="0" r="16510" b="14605"/>
            <wp:docPr id="4" name="Grafiek 4">
              <a:extLst xmlns:a="http://schemas.openxmlformats.org/drawingml/2006/main">
                <a:ext uri="{FF2B5EF4-FFF2-40B4-BE49-F238E27FC236}">
                  <a16:creationId xmlns:a16="http://schemas.microsoft.com/office/drawing/2014/main" id="{94A90B14-27B4-4387-A408-42734D46C0DB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7"/>
              </a:graphicData>
            </a:graphic>
          </wp:inline>
        </w:drawing>
      </w:r>
      <w:r>
        <w:rPr>
          <w:noProof/>
        </w:rPr>
        <w:drawing>
          <wp:inline distT="0" distB="0" distL="0" distR="0" wp14:anchorId="4E062249" wp14:editId="5EC26358">
            <wp:extent cx="5760720" cy="3300730"/>
            <wp:effectExtent l="0" t="0" r="11430" b="13970"/>
            <wp:docPr id="5" name="Grafiek 5">
              <a:extLst xmlns:a="http://schemas.openxmlformats.org/drawingml/2006/main">
                <a:ext uri="{FF2B5EF4-FFF2-40B4-BE49-F238E27FC236}">
                  <a16:creationId xmlns:a16="http://schemas.microsoft.com/office/drawing/2014/main" id="{8CE691D7-6785-4D01-97B1-06E48BBAE98F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"/>
              </a:graphicData>
            </a:graphic>
          </wp:inline>
        </w:drawing>
      </w:r>
    </w:p>
    <w:sectPr w:rsidR="007924D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4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924D3"/>
    <w:rsid w:val="007924D3"/>
    <w:rsid w:val="00AF65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75ACA3"/>
  <w15:chartTrackingRefBased/>
  <w15:docId w15:val="{7E08B31A-EB10-42CC-AB76-F4504DEDBF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hart" Target="charts/chart5.xml"/><Relationship Id="rId3" Type="http://schemas.openxmlformats.org/officeDocument/2006/relationships/webSettings" Target="webSettings.xml"/><Relationship Id="rId7" Type="http://schemas.openxmlformats.org/officeDocument/2006/relationships/chart" Target="charts/chart4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hart" Target="charts/chart3.xml"/><Relationship Id="rId5" Type="http://schemas.openxmlformats.org/officeDocument/2006/relationships/chart" Target="charts/chart2.xml"/><Relationship Id="rId10" Type="http://schemas.openxmlformats.org/officeDocument/2006/relationships/theme" Target="theme/theme1.xml"/><Relationship Id="rId4" Type="http://schemas.openxmlformats.org/officeDocument/2006/relationships/chart" Target="charts/chart1.xml"/><Relationship Id="rId9" Type="http://schemas.openxmlformats.org/officeDocument/2006/relationships/fontTable" Target="fontTable.xml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oleObject" Target="Map1" TargetMode="External"/><Relationship Id="rId2" Type="http://schemas.microsoft.com/office/2011/relationships/chartColorStyle" Target="colors1.xml"/><Relationship Id="rId1" Type="http://schemas.microsoft.com/office/2011/relationships/chartStyle" Target="style1.xml"/></Relationships>
</file>

<file path=word/charts/_rels/chart2.xml.rels><?xml version="1.0" encoding="UTF-8" standalone="yes"?>
<Relationships xmlns="http://schemas.openxmlformats.org/package/2006/relationships"><Relationship Id="rId3" Type="http://schemas.openxmlformats.org/officeDocument/2006/relationships/oleObject" Target="Map1" TargetMode="External"/><Relationship Id="rId2" Type="http://schemas.microsoft.com/office/2011/relationships/chartColorStyle" Target="colors2.xml"/><Relationship Id="rId1" Type="http://schemas.microsoft.com/office/2011/relationships/chartStyle" Target="style2.xml"/></Relationships>
</file>

<file path=word/charts/_rels/chart3.xml.rels><?xml version="1.0" encoding="UTF-8" standalone="yes"?>
<Relationships xmlns="http://schemas.openxmlformats.org/package/2006/relationships"><Relationship Id="rId3" Type="http://schemas.openxmlformats.org/officeDocument/2006/relationships/oleObject" Target="Map1" TargetMode="External"/><Relationship Id="rId2" Type="http://schemas.microsoft.com/office/2011/relationships/chartColorStyle" Target="colors3.xml"/><Relationship Id="rId1" Type="http://schemas.microsoft.com/office/2011/relationships/chartStyle" Target="style3.xml"/></Relationships>
</file>

<file path=word/charts/_rels/chart4.xml.rels><?xml version="1.0" encoding="UTF-8" standalone="yes"?>
<Relationships xmlns="http://schemas.openxmlformats.org/package/2006/relationships"><Relationship Id="rId3" Type="http://schemas.openxmlformats.org/officeDocument/2006/relationships/oleObject" Target="Map1" TargetMode="External"/><Relationship Id="rId2" Type="http://schemas.microsoft.com/office/2011/relationships/chartColorStyle" Target="colors4.xml"/><Relationship Id="rId1" Type="http://schemas.microsoft.com/office/2011/relationships/chartStyle" Target="style4.xml"/></Relationships>
</file>

<file path=word/charts/_rels/chart5.xml.rels><?xml version="1.0" encoding="UTF-8" standalone="yes"?>
<Relationships xmlns="http://schemas.openxmlformats.org/package/2006/relationships"><Relationship Id="rId3" Type="http://schemas.openxmlformats.org/officeDocument/2006/relationships/oleObject" Target="Map1" TargetMode="External"/><Relationship Id="rId2" Type="http://schemas.microsoft.com/office/2011/relationships/chartColorStyle" Target="colors5.xml"/><Relationship Id="rId1" Type="http://schemas.microsoft.com/office/2011/relationships/chartStyle" Target="style5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nl-NL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nl-BE"/>
              <a:t>Ticketprijzen</a:t>
            </a:r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nl-BE"/>
        </a:p>
      </c:txPr>
    </c:title>
    <c:autoTitleDeleted val="0"/>
    <c:plotArea>
      <c:layout/>
      <c:barChart>
        <c:barDir val="col"/>
        <c:grouping val="clustered"/>
        <c:varyColors val="0"/>
        <c:ser>
          <c:idx val="0"/>
          <c:order val="0"/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cat>
            <c:strRef>
              <c:f>Blad2!$F$3:$F$13</c:f>
              <c:strCache>
                <c:ptCount val="11"/>
                <c:pt idx="0">
                  <c:v>Dour</c:v>
                </c:pt>
                <c:pt idx="1">
                  <c:v>Dranouter</c:v>
                </c:pt>
                <c:pt idx="2">
                  <c:v>Les Ardentes</c:v>
                </c:pt>
                <c:pt idx="3">
                  <c:v>Lokerse Feesten</c:v>
                </c:pt>
                <c:pt idx="4">
                  <c:v>Main Square</c:v>
                </c:pt>
                <c:pt idx="5">
                  <c:v>Pinkpop</c:v>
                </c:pt>
                <c:pt idx="6">
                  <c:v>Primavera</c:v>
                </c:pt>
                <c:pt idx="7">
                  <c:v>Pukkelpop</c:v>
                </c:pt>
                <c:pt idx="8">
                  <c:v>Sziget</c:v>
                </c:pt>
                <c:pt idx="9">
                  <c:v>Tomorrowland</c:v>
                </c:pt>
                <c:pt idx="10">
                  <c:v>Werchter</c:v>
                </c:pt>
              </c:strCache>
            </c:strRef>
          </c:cat>
          <c:val>
            <c:numRef>
              <c:f>Blad2!$G$3:$G$13</c:f>
              <c:numCache>
                <c:formatCode>General</c:formatCode>
                <c:ptCount val="11"/>
                <c:pt idx="0">
                  <c:v>60</c:v>
                </c:pt>
                <c:pt idx="1">
                  <c:v>60</c:v>
                </c:pt>
                <c:pt idx="2">
                  <c:v>70</c:v>
                </c:pt>
                <c:pt idx="3">
                  <c:v>40</c:v>
                </c:pt>
                <c:pt idx="4">
                  <c:v>60</c:v>
                </c:pt>
                <c:pt idx="5">
                  <c:v>95</c:v>
                </c:pt>
                <c:pt idx="6">
                  <c:v>65</c:v>
                </c:pt>
                <c:pt idx="7">
                  <c:v>95</c:v>
                </c:pt>
                <c:pt idx="8">
                  <c:v>65</c:v>
                </c:pt>
                <c:pt idx="9">
                  <c:v>90</c:v>
                </c:pt>
                <c:pt idx="10">
                  <c:v>95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C260-48A1-942F-ABE548DF5A9D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219"/>
        <c:overlap val="-27"/>
        <c:axId val="612075960"/>
        <c:axId val="612076600"/>
      </c:barChart>
      <c:catAx>
        <c:axId val="612075960"/>
        <c:scaling>
          <c:orientation val="minMax"/>
        </c:scaling>
        <c:delete val="0"/>
        <c:axPos val="b"/>
        <c:title>
          <c:tx>
            <c:rich>
              <a:bodyPr rot="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US"/>
                  <a:t>Festivals</a:t>
                </a:r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anchor="ctr" anchorCtr="1"/>
            <a:lstStyle/>
            <a:p>
              <a:pPr>
                <a:defRPr sz="10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nl-BE"/>
            </a:p>
          </c:txPr>
        </c:title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nl-BE"/>
          </a:p>
        </c:txPr>
        <c:crossAx val="612076600"/>
        <c:crosses val="autoZero"/>
        <c:auto val="1"/>
        <c:lblAlgn val="ctr"/>
        <c:lblOffset val="100"/>
        <c:noMultiLvlLbl val="0"/>
      </c:catAx>
      <c:valAx>
        <c:axId val="612076600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minorGridlines>
          <c:spPr>
            <a:ln w="9525" cap="flat" cmpd="sng" algn="ctr">
              <a:solidFill>
                <a:schemeClr val="tx1">
                  <a:lumMod val="5000"/>
                  <a:lumOff val="95000"/>
                </a:schemeClr>
              </a:solidFill>
              <a:round/>
            </a:ln>
            <a:effectLst/>
          </c:spPr>
        </c:minorGridlines>
        <c:title>
          <c:tx>
            <c:rich>
              <a:bodyPr rot="-540000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US"/>
                  <a:t>Prijzen in euro</a:t>
                </a:r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-5400000" spcFirstLastPara="1" vertOverflow="ellipsis" vert="horz" wrap="square" anchor="ctr" anchorCtr="1"/>
            <a:lstStyle/>
            <a:p>
              <a:pPr>
                <a:defRPr sz="10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nl-BE"/>
            </a:p>
          </c:txPr>
        </c:title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nl-BE"/>
          </a:p>
        </c:txPr>
        <c:crossAx val="612075960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nl-BE"/>
    </a:p>
  </c:txPr>
  <c:externalData r:id="rId3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nl-NL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nl-BE"/>
              <a:t>Prijzen</a:t>
            </a:r>
            <a:r>
              <a:rPr lang="nl-BE" baseline="0"/>
              <a:t> hamburger + drinken</a:t>
            </a:r>
            <a:endParaRPr lang="nl-BE"/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nl-BE"/>
        </a:p>
      </c:txPr>
    </c:title>
    <c:autoTitleDeleted val="0"/>
    <c:plotArea>
      <c:layout/>
      <c:barChart>
        <c:barDir val="col"/>
        <c:grouping val="stacked"/>
        <c:varyColors val="0"/>
        <c:ser>
          <c:idx val="0"/>
          <c:order val="0"/>
          <c:tx>
            <c:strRef>
              <c:f>Blad2!$M$2</c:f>
              <c:strCache>
                <c:ptCount val="1"/>
                <c:pt idx="0">
                  <c:v>Hamburger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cat>
            <c:strRef>
              <c:f>Blad2!$L$3:$L$13</c:f>
              <c:strCache>
                <c:ptCount val="11"/>
                <c:pt idx="0">
                  <c:v>Plaats 1</c:v>
                </c:pt>
                <c:pt idx="1">
                  <c:v>Plaats 2</c:v>
                </c:pt>
                <c:pt idx="2">
                  <c:v>Plaats 3</c:v>
                </c:pt>
                <c:pt idx="3">
                  <c:v>Plaats 4</c:v>
                </c:pt>
                <c:pt idx="4">
                  <c:v>Plaats 5</c:v>
                </c:pt>
                <c:pt idx="5">
                  <c:v>Plaats 6</c:v>
                </c:pt>
                <c:pt idx="6">
                  <c:v>Plaats 7</c:v>
                </c:pt>
                <c:pt idx="7">
                  <c:v>Plaats 8</c:v>
                </c:pt>
                <c:pt idx="8">
                  <c:v>Plaats 9</c:v>
                </c:pt>
                <c:pt idx="9">
                  <c:v>Plaats 10</c:v>
                </c:pt>
                <c:pt idx="10">
                  <c:v>Plaats 11</c:v>
                </c:pt>
              </c:strCache>
            </c:strRef>
          </c:cat>
          <c:val>
            <c:numRef>
              <c:f>Blad2!$M$3:$M$13</c:f>
              <c:numCache>
                <c:formatCode>General</c:formatCode>
                <c:ptCount val="11"/>
                <c:pt idx="0">
                  <c:v>3</c:v>
                </c:pt>
                <c:pt idx="1">
                  <c:v>3.5</c:v>
                </c:pt>
                <c:pt idx="2">
                  <c:v>2.5</c:v>
                </c:pt>
                <c:pt idx="3">
                  <c:v>4</c:v>
                </c:pt>
                <c:pt idx="4">
                  <c:v>6</c:v>
                </c:pt>
                <c:pt idx="5">
                  <c:v>1</c:v>
                </c:pt>
                <c:pt idx="6">
                  <c:v>1.5</c:v>
                </c:pt>
                <c:pt idx="7">
                  <c:v>2.5</c:v>
                </c:pt>
                <c:pt idx="8">
                  <c:v>3</c:v>
                </c:pt>
                <c:pt idx="9">
                  <c:v>4</c:v>
                </c:pt>
                <c:pt idx="10">
                  <c:v>3.5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0BBF-4C7C-8A7F-7F9974F93A90}"/>
            </c:ext>
          </c:extLst>
        </c:ser>
        <c:ser>
          <c:idx val="1"/>
          <c:order val="1"/>
          <c:tx>
            <c:strRef>
              <c:f>Blad2!$N$2</c:f>
              <c:strCache>
                <c:ptCount val="1"/>
                <c:pt idx="0">
                  <c:v>Drinken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</c:spPr>
          <c:invertIfNegative val="0"/>
          <c:cat>
            <c:strRef>
              <c:f>Blad2!$L$3:$L$13</c:f>
              <c:strCache>
                <c:ptCount val="11"/>
                <c:pt idx="0">
                  <c:v>Plaats 1</c:v>
                </c:pt>
                <c:pt idx="1">
                  <c:v>Plaats 2</c:v>
                </c:pt>
                <c:pt idx="2">
                  <c:v>Plaats 3</c:v>
                </c:pt>
                <c:pt idx="3">
                  <c:v>Plaats 4</c:v>
                </c:pt>
                <c:pt idx="4">
                  <c:v>Plaats 5</c:v>
                </c:pt>
                <c:pt idx="5">
                  <c:v>Plaats 6</c:v>
                </c:pt>
                <c:pt idx="6">
                  <c:v>Plaats 7</c:v>
                </c:pt>
                <c:pt idx="7">
                  <c:v>Plaats 8</c:v>
                </c:pt>
                <c:pt idx="8">
                  <c:v>Plaats 9</c:v>
                </c:pt>
                <c:pt idx="9">
                  <c:v>Plaats 10</c:v>
                </c:pt>
                <c:pt idx="10">
                  <c:v>Plaats 11</c:v>
                </c:pt>
              </c:strCache>
            </c:strRef>
          </c:cat>
          <c:val>
            <c:numRef>
              <c:f>Blad2!$N$3:$N$13</c:f>
              <c:numCache>
                <c:formatCode>General</c:formatCode>
                <c:ptCount val="11"/>
                <c:pt idx="0">
                  <c:v>2</c:v>
                </c:pt>
                <c:pt idx="1">
                  <c:v>2.5</c:v>
                </c:pt>
                <c:pt idx="2">
                  <c:v>2</c:v>
                </c:pt>
                <c:pt idx="3">
                  <c:v>3</c:v>
                </c:pt>
                <c:pt idx="4">
                  <c:v>1.5</c:v>
                </c:pt>
                <c:pt idx="5">
                  <c:v>2</c:v>
                </c:pt>
                <c:pt idx="6">
                  <c:v>3</c:v>
                </c:pt>
                <c:pt idx="7">
                  <c:v>2</c:v>
                </c:pt>
                <c:pt idx="8">
                  <c:v>3</c:v>
                </c:pt>
                <c:pt idx="9">
                  <c:v>2.5</c:v>
                </c:pt>
                <c:pt idx="10">
                  <c:v>3.5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0BBF-4C7C-8A7F-7F9974F93A90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overlap val="100"/>
        <c:axId val="413994448"/>
        <c:axId val="413990608"/>
      </c:barChart>
      <c:catAx>
        <c:axId val="413994448"/>
        <c:scaling>
          <c:orientation val="minMax"/>
        </c:scaling>
        <c:delete val="0"/>
        <c:axPos val="b"/>
        <c:title>
          <c:tx>
            <c:rich>
              <a:bodyPr rot="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US"/>
                  <a:t>Verkoopplaatsen</a:t>
                </a:r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anchor="ctr" anchorCtr="1"/>
            <a:lstStyle/>
            <a:p>
              <a:pPr>
                <a:defRPr sz="10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nl-BE"/>
            </a:p>
          </c:txPr>
        </c:title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nl-BE"/>
          </a:p>
        </c:txPr>
        <c:crossAx val="413990608"/>
        <c:crosses val="autoZero"/>
        <c:auto val="1"/>
        <c:lblAlgn val="ctr"/>
        <c:lblOffset val="100"/>
        <c:noMultiLvlLbl val="0"/>
      </c:catAx>
      <c:valAx>
        <c:axId val="413990608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minorGridlines>
          <c:spPr>
            <a:ln w="9525" cap="flat" cmpd="sng" algn="ctr">
              <a:solidFill>
                <a:schemeClr val="tx1">
                  <a:lumMod val="5000"/>
                  <a:lumOff val="95000"/>
                </a:schemeClr>
              </a:solidFill>
              <a:round/>
            </a:ln>
            <a:effectLst/>
          </c:spPr>
        </c:minorGridlines>
        <c:title>
          <c:tx>
            <c:rich>
              <a:bodyPr rot="-540000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US"/>
                  <a:t>Prijzen in euro</a:t>
                </a:r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-5400000" spcFirstLastPara="1" vertOverflow="ellipsis" vert="horz" wrap="square" anchor="ctr" anchorCtr="1"/>
            <a:lstStyle/>
            <a:p>
              <a:pPr>
                <a:defRPr sz="10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nl-BE"/>
            </a:p>
          </c:txPr>
        </c:title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nl-BE"/>
          </a:p>
        </c:txPr>
        <c:crossAx val="413994448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nl-BE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nl-BE"/>
    </a:p>
  </c:txPr>
  <c:externalData r:id="rId3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nl-NL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en-US"/>
              <a:t>Hotdogprijzen</a:t>
            </a:r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nl-BE"/>
        </a:p>
      </c:txPr>
    </c:title>
    <c:autoTitleDeleted val="0"/>
    <c:plotArea>
      <c:layout/>
      <c:lineChart>
        <c:grouping val="standard"/>
        <c:varyColors val="0"/>
        <c:ser>
          <c:idx val="0"/>
          <c:order val="0"/>
          <c:spPr>
            <a:ln w="28575" cap="rnd">
              <a:solidFill>
                <a:schemeClr val="accent1"/>
              </a:solidFill>
              <a:round/>
            </a:ln>
            <a:effectLst/>
          </c:spPr>
          <c:marker>
            <c:symbol val="circle"/>
            <c:size val="5"/>
            <c:spPr>
              <a:solidFill>
                <a:schemeClr val="accent1"/>
              </a:solidFill>
              <a:ln w="9525">
                <a:solidFill>
                  <a:schemeClr val="accent1"/>
                </a:solidFill>
              </a:ln>
              <a:effectLst/>
            </c:spPr>
          </c:marker>
          <c:cat>
            <c:strRef>
              <c:f>Blad2!$I$3:$I$13</c:f>
              <c:strCache>
                <c:ptCount val="11"/>
                <c:pt idx="0">
                  <c:v>Plaats 1</c:v>
                </c:pt>
                <c:pt idx="1">
                  <c:v>Plaats 2</c:v>
                </c:pt>
                <c:pt idx="2">
                  <c:v>Plaats 3</c:v>
                </c:pt>
                <c:pt idx="3">
                  <c:v>Plaats 4</c:v>
                </c:pt>
                <c:pt idx="4">
                  <c:v>Plaats 5</c:v>
                </c:pt>
                <c:pt idx="5">
                  <c:v>Plaats 6</c:v>
                </c:pt>
                <c:pt idx="6">
                  <c:v>Plaats 7</c:v>
                </c:pt>
                <c:pt idx="7">
                  <c:v>Plaats 8</c:v>
                </c:pt>
                <c:pt idx="8">
                  <c:v>Plaats 9</c:v>
                </c:pt>
                <c:pt idx="9">
                  <c:v>Plaats 10</c:v>
                </c:pt>
                <c:pt idx="10">
                  <c:v>Plaats 11</c:v>
                </c:pt>
              </c:strCache>
            </c:strRef>
          </c:cat>
          <c:val>
            <c:numRef>
              <c:f>Blad2!$J$3:$J$13</c:f>
              <c:numCache>
                <c:formatCode>General</c:formatCode>
                <c:ptCount val="11"/>
                <c:pt idx="0">
                  <c:v>1</c:v>
                </c:pt>
                <c:pt idx="1">
                  <c:v>1.5</c:v>
                </c:pt>
                <c:pt idx="2">
                  <c:v>3</c:v>
                </c:pt>
                <c:pt idx="3">
                  <c:v>4</c:v>
                </c:pt>
                <c:pt idx="4">
                  <c:v>2</c:v>
                </c:pt>
                <c:pt idx="5">
                  <c:v>2.5</c:v>
                </c:pt>
                <c:pt idx="6">
                  <c:v>3</c:v>
                </c:pt>
                <c:pt idx="7">
                  <c:v>3</c:v>
                </c:pt>
                <c:pt idx="8">
                  <c:v>2.5</c:v>
                </c:pt>
                <c:pt idx="9">
                  <c:v>1.5</c:v>
                </c:pt>
                <c:pt idx="10">
                  <c:v>2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0-35DB-4D28-A851-BCA3AA676BFF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marker val="1"/>
        <c:smooth val="0"/>
        <c:axId val="413981008"/>
        <c:axId val="413983568"/>
      </c:lineChart>
      <c:catAx>
        <c:axId val="413981008"/>
        <c:scaling>
          <c:orientation val="minMax"/>
        </c:scaling>
        <c:delete val="0"/>
        <c:axPos val="b"/>
        <c:title>
          <c:tx>
            <c:rich>
              <a:bodyPr rot="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US"/>
                  <a:t>Verkoopplaatsen</a:t>
                </a:r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anchor="ctr" anchorCtr="1"/>
            <a:lstStyle/>
            <a:p>
              <a:pPr>
                <a:defRPr sz="10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nl-BE"/>
            </a:p>
          </c:txPr>
        </c:title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nl-BE"/>
          </a:p>
        </c:txPr>
        <c:crossAx val="413983568"/>
        <c:crosses val="autoZero"/>
        <c:auto val="1"/>
        <c:lblAlgn val="ctr"/>
        <c:lblOffset val="100"/>
        <c:noMultiLvlLbl val="0"/>
      </c:catAx>
      <c:valAx>
        <c:axId val="413983568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title>
          <c:tx>
            <c:rich>
              <a:bodyPr rot="-540000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US"/>
                  <a:t>Prijzen in euro</a:t>
                </a:r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-5400000" spcFirstLastPara="1" vertOverflow="ellipsis" vert="horz" wrap="square" anchor="ctr" anchorCtr="1"/>
            <a:lstStyle/>
            <a:p>
              <a:pPr>
                <a:defRPr sz="10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nl-BE"/>
            </a:p>
          </c:txPr>
        </c:title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nl-BE"/>
          </a:p>
        </c:txPr>
        <c:crossAx val="413981008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nl-BE"/>
    </a:p>
  </c:txPr>
  <c:externalData r:id="rId3">
    <c:autoUpdate val="0"/>
  </c:externalData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nl-NL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nl-BE"/>
              <a:t>Pizzaprijzen</a:t>
            </a:r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nl-BE"/>
        </a:p>
      </c:txPr>
    </c:title>
    <c:autoTitleDeleted val="0"/>
    <c:plotArea>
      <c:layout/>
      <c:barChart>
        <c:barDir val="bar"/>
        <c:grouping val="clustered"/>
        <c:varyColors val="0"/>
        <c:ser>
          <c:idx val="0"/>
          <c:order val="0"/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cat>
            <c:strRef>
              <c:f>'[excel bestand prijzen.xlsx]Blad2'!$S$3:$S$13</c:f>
              <c:strCache>
                <c:ptCount val="11"/>
                <c:pt idx="0">
                  <c:v>Plaats 1</c:v>
                </c:pt>
                <c:pt idx="1">
                  <c:v>Plaats 2</c:v>
                </c:pt>
                <c:pt idx="2">
                  <c:v>Plaats 3</c:v>
                </c:pt>
                <c:pt idx="3">
                  <c:v>Plaats 4</c:v>
                </c:pt>
                <c:pt idx="4">
                  <c:v>Plaats 5</c:v>
                </c:pt>
                <c:pt idx="5">
                  <c:v>Plaats 6</c:v>
                </c:pt>
                <c:pt idx="6">
                  <c:v>Plaats 7</c:v>
                </c:pt>
                <c:pt idx="7">
                  <c:v>Plaats 8</c:v>
                </c:pt>
                <c:pt idx="8">
                  <c:v>Plaats 9</c:v>
                </c:pt>
                <c:pt idx="9">
                  <c:v>Plaats 10</c:v>
                </c:pt>
                <c:pt idx="10">
                  <c:v>Plaats 11</c:v>
                </c:pt>
              </c:strCache>
            </c:strRef>
          </c:cat>
          <c:val>
            <c:numRef>
              <c:f>'[excel bestand prijzen.xlsx]Blad2'!$T$3:$T$13</c:f>
              <c:numCache>
                <c:formatCode>General</c:formatCode>
                <c:ptCount val="11"/>
                <c:pt idx="0">
                  <c:v>6</c:v>
                </c:pt>
                <c:pt idx="1">
                  <c:v>4.5</c:v>
                </c:pt>
                <c:pt idx="2">
                  <c:v>5</c:v>
                </c:pt>
                <c:pt idx="3">
                  <c:v>3</c:v>
                </c:pt>
                <c:pt idx="4">
                  <c:v>7</c:v>
                </c:pt>
                <c:pt idx="5">
                  <c:v>2.5</c:v>
                </c:pt>
                <c:pt idx="6">
                  <c:v>4</c:v>
                </c:pt>
                <c:pt idx="7">
                  <c:v>5.5</c:v>
                </c:pt>
                <c:pt idx="8">
                  <c:v>3.5</c:v>
                </c:pt>
                <c:pt idx="9">
                  <c:v>4</c:v>
                </c:pt>
                <c:pt idx="10">
                  <c:v>5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17E7-437C-8A07-8EDAFA50A5D8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82"/>
        <c:axId val="612069240"/>
        <c:axId val="456858616"/>
      </c:barChart>
      <c:catAx>
        <c:axId val="612069240"/>
        <c:scaling>
          <c:orientation val="minMax"/>
        </c:scaling>
        <c:delete val="0"/>
        <c:axPos val="l"/>
        <c:title>
          <c:tx>
            <c:rich>
              <a:bodyPr rot="-540000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US"/>
                  <a:t>verkoopplaatsen</a:t>
                </a:r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-5400000" spcFirstLastPara="1" vertOverflow="ellipsis" vert="horz" wrap="square" anchor="ctr" anchorCtr="1"/>
            <a:lstStyle/>
            <a:p>
              <a:pPr>
                <a:defRPr sz="10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nl-BE"/>
            </a:p>
          </c:txPr>
        </c:title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nl-BE"/>
          </a:p>
        </c:txPr>
        <c:crossAx val="456858616"/>
        <c:crosses val="autoZero"/>
        <c:auto val="1"/>
        <c:lblAlgn val="ctr"/>
        <c:lblOffset val="100"/>
        <c:noMultiLvlLbl val="0"/>
      </c:catAx>
      <c:valAx>
        <c:axId val="456858616"/>
        <c:scaling>
          <c:orientation val="minMax"/>
        </c:scaling>
        <c:delete val="0"/>
        <c:axPos val="b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title>
          <c:tx>
            <c:rich>
              <a:bodyPr rot="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US"/>
                  <a:t>Prijzen in euro</a:t>
                </a:r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anchor="ctr" anchorCtr="1"/>
            <a:lstStyle/>
            <a:p>
              <a:pPr>
                <a:defRPr sz="10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nl-BE"/>
            </a:p>
          </c:txPr>
        </c:title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nl-BE"/>
          </a:p>
        </c:txPr>
        <c:crossAx val="612069240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nl-BE"/>
    </a:p>
  </c:txPr>
  <c:externalData r:id="rId3">
    <c:autoUpdate val="0"/>
  </c:externalData>
</c:chartSpace>
</file>

<file path=word/charts/chart5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nl-NL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nl-BE"/>
              <a:t>Popcornprijzen</a:t>
            </a:r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nl-BE"/>
        </a:p>
      </c:txPr>
    </c:title>
    <c:autoTitleDeleted val="0"/>
    <c:plotArea>
      <c:layout/>
      <c:barChart>
        <c:barDir val="col"/>
        <c:grouping val="clustered"/>
        <c:varyColors val="0"/>
        <c:ser>
          <c:idx val="0"/>
          <c:order val="0"/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cat>
            <c:strRef>
              <c:f>Blad2!$P$3:$P$13</c:f>
              <c:strCache>
                <c:ptCount val="11"/>
                <c:pt idx="0">
                  <c:v>Plaats 1</c:v>
                </c:pt>
                <c:pt idx="1">
                  <c:v>Plaats 2</c:v>
                </c:pt>
                <c:pt idx="2">
                  <c:v>Plaats 3</c:v>
                </c:pt>
                <c:pt idx="3">
                  <c:v>Plaats 4</c:v>
                </c:pt>
                <c:pt idx="4">
                  <c:v>Plaats 5</c:v>
                </c:pt>
                <c:pt idx="5">
                  <c:v>Plaats 6</c:v>
                </c:pt>
                <c:pt idx="6">
                  <c:v>Plaats 7</c:v>
                </c:pt>
                <c:pt idx="7">
                  <c:v>Plaats 8</c:v>
                </c:pt>
                <c:pt idx="8">
                  <c:v>Plaats 9</c:v>
                </c:pt>
                <c:pt idx="9">
                  <c:v>Plaats 10</c:v>
                </c:pt>
                <c:pt idx="10">
                  <c:v>Plaats 11</c:v>
                </c:pt>
              </c:strCache>
            </c:strRef>
          </c:cat>
          <c:val>
            <c:numRef>
              <c:f>Blad2!$Q$3:$Q$13</c:f>
              <c:numCache>
                <c:formatCode>General</c:formatCode>
                <c:ptCount val="11"/>
                <c:pt idx="0">
                  <c:v>1.5</c:v>
                </c:pt>
                <c:pt idx="1">
                  <c:v>2.5</c:v>
                </c:pt>
                <c:pt idx="2">
                  <c:v>2.5</c:v>
                </c:pt>
                <c:pt idx="3">
                  <c:v>3</c:v>
                </c:pt>
                <c:pt idx="4">
                  <c:v>2</c:v>
                </c:pt>
                <c:pt idx="5">
                  <c:v>3.5</c:v>
                </c:pt>
                <c:pt idx="6">
                  <c:v>2</c:v>
                </c:pt>
                <c:pt idx="7">
                  <c:v>4.5</c:v>
                </c:pt>
                <c:pt idx="8">
                  <c:v>2</c:v>
                </c:pt>
                <c:pt idx="9">
                  <c:v>3</c:v>
                </c:pt>
                <c:pt idx="10">
                  <c:v>2.2999999999999998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251D-43C8-81DD-65B01ED83913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219"/>
        <c:overlap val="-27"/>
        <c:axId val="429752208"/>
        <c:axId val="429756048"/>
      </c:barChart>
      <c:catAx>
        <c:axId val="429752208"/>
        <c:scaling>
          <c:orientation val="minMax"/>
        </c:scaling>
        <c:delete val="0"/>
        <c:axPos val="b"/>
        <c:title>
          <c:tx>
            <c:rich>
              <a:bodyPr rot="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US"/>
                  <a:t>Verkoopplaatsen</a:t>
                </a:r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anchor="ctr" anchorCtr="1"/>
            <a:lstStyle/>
            <a:p>
              <a:pPr>
                <a:defRPr sz="10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nl-BE"/>
            </a:p>
          </c:txPr>
        </c:title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nl-BE"/>
          </a:p>
        </c:txPr>
        <c:crossAx val="429756048"/>
        <c:crosses val="autoZero"/>
        <c:auto val="1"/>
        <c:lblAlgn val="ctr"/>
        <c:lblOffset val="100"/>
        <c:noMultiLvlLbl val="0"/>
      </c:catAx>
      <c:valAx>
        <c:axId val="429756048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title>
          <c:tx>
            <c:rich>
              <a:bodyPr rot="-540000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US"/>
                  <a:t>prijzen in euro</a:t>
                </a:r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-5400000" spcFirstLastPara="1" vertOverflow="ellipsis" vert="horz" wrap="square" anchor="ctr" anchorCtr="1"/>
            <a:lstStyle/>
            <a:p>
              <a:pPr>
                <a:defRPr sz="10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nl-BE"/>
            </a:p>
          </c:txPr>
        </c:title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nl-BE"/>
          </a:p>
        </c:txPr>
        <c:crossAx val="429752208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nl-BE"/>
    </a:p>
  </c:txPr>
  <c:externalData r:id="rId3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2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3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4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5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2.xml><?xml version="1.0" encoding="utf-8"?>
<cs:chartStyle xmlns:cs="http://schemas.microsoft.com/office/drawing/2012/chartStyle" xmlns:a="http://schemas.openxmlformats.org/drawingml/2006/main" id="297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3.xml><?xml version="1.0" encoding="utf-8"?>
<cs:chartStyle xmlns:cs="http://schemas.microsoft.com/office/drawing/2012/chartStyle" xmlns:a="http://schemas.openxmlformats.org/drawingml/2006/main" id="332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4.xml><?xml version="1.0" encoding="utf-8"?>
<cs:chartStyle xmlns:cs="http://schemas.microsoft.com/office/drawing/2012/chartStyle" xmlns:a="http://schemas.openxmlformats.org/drawingml/2006/main" id="216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5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</Words>
  <Characters>9</Characters>
  <Application>Microsoft Office Word</Application>
  <DocSecurity>0</DocSecurity>
  <Lines>1</Lines>
  <Paragraphs>1</Paragraphs>
  <ScaleCrop>false</ScaleCrop>
  <Company/>
  <LinksUpToDate>false</LinksUpToDate>
  <CharactersWithSpaces>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robben</dc:creator>
  <cp:keywords/>
  <dc:description/>
  <cp:lastModifiedBy>laura robben</cp:lastModifiedBy>
  <cp:revision>1</cp:revision>
  <dcterms:created xsi:type="dcterms:W3CDTF">2020-04-15T14:37:00Z</dcterms:created>
  <dcterms:modified xsi:type="dcterms:W3CDTF">2020-04-15T14:44:00Z</dcterms:modified>
</cp:coreProperties>
</file>