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27EA" w:rsidRDefault="009D27EA" w:rsidP="009D27EA">
      <w:pPr>
        <w:pStyle w:val="Kop1"/>
        <w:jc w:val="center"/>
        <w:rPr>
          <w:lang w:eastAsia="nl-NL"/>
        </w:rPr>
      </w:pPr>
      <w:r>
        <w:rPr>
          <w:lang w:eastAsia="nl-NL"/>
        </w:rPr>
        <w:t>Gebruikte bronnen</w:t>
      </w:r>
      <w:r>
        <w:rPr>
          <w:lang w:eastAsia="nl-NL"/>
        </w:rPr>
        <w:tab/>
      </w:r>
    </w:p>
    <w:p w:rsidR="009D27EA" w:rsidRDefault="009D27EA" w:rsidP="009D27EA">
      <w:pPr>
        <w:pStyle w:val="Citaat"/>
        <w:rPr>
          <w:rFonts w:eastAsiaTheme="majorEastAsia"/>
          <w:lang w:eastAsia="nl-NL"/>
        </w:rPr>
      </w:pPr>
      <w:r w:rsidRPr="002D34B7">
        <w:rPr>
          <w:rFonts w:eastAsiaTheme="majorEastAsia"/>
          <w:lang w:eastAsia="nl-NL"/>
        </w:rPr>
        <w:t>Bronnen algemeen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BC4E47">
        <w:rPr>
          <w:i w:val="0"/>
          <w:iCs w:val="0"/>
          <w:sz w:val="24"/>
          <w:szCs w:val="24"/>
        </w:rPr>
        <w:t>nguyen</w:t>
      </w:r>
      <w:proofErr w:type="spellEnd"/>
      <w:r w:rsidRPr="00BC4E47">
        <w:rPr>
          <w:i w:val="0"/>
          <w:iCs w:val="0"/>
          <w:sz w:val="24"/>
          <w:szCs w:val="24"/>
        </w:rPr>
        <w:t xml:space="preserve">,  a. (2019). </w:t>
      </w:r>
      <w:proofErr w:type="spellStart"/>
      <w:r w:rsidRPr="00BC4E47">
        <w:rPr>
          <w:i w:val="0"/>
          <w:iCs w:val="0"/>
          <w:sz w:val="24"/>
          <w:szCs w:val="24"/>
        </w:rPr>
        <w:t>Kawaii</w:t>
      </w:r>
      <w:proofErr w:type="spellEnd"/>
      <w:r w:rsidRPr="00BC4E47">
        <w:rPr>
          <w:i w:val="0"/>
          <w:iCs w:val="0"/>
          <w:sz w:val="24"/>
          <w:szCs w:val="24"/>
        </w:rPr>
        <w:t xml:space="preserve">: leuke dingen tekenen. Kerkdriel, Nederland: </w:t>
      </w:r>
      <w:proofErr w:type="spellStart"/>
      <w:r w:rsidRPr="00BC4E47">
        <w:rPr>
          <w:i w:val="0"/>
          <w:iCs w:val="0"/>
          <w:sz w:val="24"/>
          <w:szCs w:val="24"/>
        </w:rPr>
        <w:t>Librero</w:t>
      </w:r>
      <w:proofErr w:type="spellEnd"/>
      <w:r w:rsidRPr="00BC4E47">
        <w:rPr>
          <w:i w:val="0"/>
          <w:iCs w:val="0"/>
          <w:sz w:val="24"/>
          <w:szCs w:val="24"/>
        </w:rPr>
        <w:t>.</w:t>
      </w:r>
    </w:p>
    <w:p w:rsidR="009D27EA" w:rsidRDefault="009D27EA" w:rsidP="009D27EA">
      <w:pPr>
        <w:pStyle w:val="Citaat"/>
        <w:rPr>
          <w:lang w:eastAsia="nl-NL"/>
        </w:rPr>
      </w:pPr>
      <w:r w:rsidRPr="002D34B7">
        <w:rPr>
          <w:lang w:eastAsia="nl-NL"/>
        </w:rPr>
        <w:t>Bronnen opdracht 1</w:t>
      </w:r>
    </w:p>
    <w:p w:rsidR="009D27EA" w:rsidRPr="00BC4E47" w:rsidRDefault="009D27EA" w:rsidP="009D27EA">
      <w:pPr>
        <w:rPr>
          <w:lang w:eastAsia="nl-NL"/>
        </w:rPr>
      </w:pPr>
      <w:r>
        <w:rPr>
          <w:lang w:eastAsia="nl-NL"/>
        </w:rPr>
        <w:t>/</w:t>
      </w:r>
    </w:p>
    <w:p w:rsidR="009D27EA" w:rsidRDefault="009D27EA" w:rsidP="009D27EA">
      <w:pPr>
        <w:pStyle w:val="Citaat"/>
        <w:rPr>
          <w:lang w:eastAsia="nl-NL"/>
        </w:rPr>
      </w:pPr>
      <w:r w:rsidRPr="002D34B7">
        <w:rPr>
          <w:lang w:eastAsia="nl-NL"/>
        </w:rPr>
        <w:t>Bronnen opdracht 2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 xml:space="preserve">de Jong, H., &amp; den boer, M. (1992). 101 vragen en antwoorden: hoe werkt het? Aartselaar, België: </w:t>
      </w:r>
      <w:proofErr w:type="spellStart"/>
      <w:r w:rsidRPr="00BC4E47">
        <w:rPr>
          <w:i w:val="0"/>
          <w:iCs w:val="0"/>
          <w:sz w:val="24"/>
          <w:szCs w:val="24"/>
        </w:rPr>
        <w:t>Zuidnederlandse</w:t>
      </w:r>
      <w:proofErr w:type="spellEnd"/>
      <w:r w:rsidRPr="00BC4E47">
        <w:rPr>
          <w:i w:val="0"/>
          <w:iCs w:val="0"/>
          <w:sz w:val="24"/>
          <w:szCs w:val="24"/>
        </w:rPr>
        <w:t xml:space="preserve"> uitgeverij.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 xml:space="preserve">de Jong, H., Boer, M., </w:t>
      </w:r>
      <w:proofErr w:type="spellStart"/>
      <w:r w:rsidRPr="00BC4E47">
        <w:rPr>
          <w:i w:val="0"/>
          <w:iCs w:val="0"/>
          <w:sz w:val="24"/>
          <w:szCs w:val="24"/>
        </w:rPr>
        <w:t>Tyberg</w:t>
      </w:r>
      <w:proofErr w:type="spellEnd"/>
      <w:r w:rsidRPr="00BC4E47">
        <w:rPr>
          <w:i w:val="0"/>
          <w:iCs w:val="0"/>
          <w:sz w:val="24"/>
          <w:szCs w:val="24"/>
        </w:rPr>
        <w:t xml:space="preserve">, S., de Jong, H., den Boer, M., &amp; Engelen, A. (2000). De grote encyclopedie voor kinderen. Aartselaar, België: </w:t>
      </w:r>
      <w:proofErr w:type="spellStart"/>
      <w:r w:rsidRPr="00BC4E47">
        <w:rPr>
          <w:i w:val="0"/>
          <w:iCs w:val="0"/>
          <w:sz w:val="24"/>
          <w:szCs w:val="24"/>
        </w:rPr>
        <w:t>Zuidnederlandse</w:t>
      </w:r>
      <w:proofErr w:type="spellEnd"/>
      <w:r w:rsidRPr="00BC4E47">
        <w:rPr>
          <w:i w:val="0"/>
          <w:iCs w:val="0"/>
          <w:sz w:val="24"/>
          <w:szCs w:val="24"/>
        </w:rPr>
        <w:t xml:space="preserve"> uitgeverij.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Zonne-energiegids.be.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Zonne-energie: informatie van A tot Z [geüpdatet voor 2020]. Geraadpleegd op 16 april 2020, van https://www.zonne-energiegids.be/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 xml:space="preserve">International </w:t>
      </w:r>
      <w:proofErr w:type="spellStart"/>
      <w:r w:rsidRPr="00BC4E47">
        <w:rPr>
          <w:i w:val="0"/>
          <w:iCs w:val="0"/>
          <w:sz w:val="24"/>
          <w:szCs w:val="24"/>
        </w:rPr>
        <w:t>Polar</w:t>
      </w:r>
      <w:proofErr w:type="spellEnd"/>
      <w:r w:rsidRPr="00BC4E47">
        <w:rPr>
          <w:i w:val="0"/>
          <w:iCs w:val="0"/>
          <w:sz w:val="24"/>
          <w:szCs w:val="24"/>
        </w:rPr>
        <w:t xml:space="preserve"> Foundation.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Hout als energiebron . Geraadpleegd op 16 april 2020, van http://www.educapoles.org/nl/multimedia/animation_detail/hout_als_energiebron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F475A3">
        <w:rPr>
          <w:i w:val="0"/>
          <w:iCs w:val="0"/>
          <w:sz w:val="24"/>
          <w:szCs w:val="24"/>
          <w:lang w:val="nl-BE"/>
        </w:rPr>
        <w:t>Wikipedia. (</w:t>
      </w:r>
      <w:proofErr w:type="spellStart"/>
      <w:r w:rsidRPr="00F475A3">
        <w:rPr>
          <w:i w:val="0"/>
          <w:iCs w:val="0"/>
          <w:sz w:val="24"/>
          <w:szCs w:val="24"/>
          <w:lang w:val="nl-BE"/>
        </w:rPr>
        <w:t>z.d.</w:t>
      </w:r>
      <w:proofErr w:type="spellEnd"/>
      <w:r w:rsidRPr="00F475A3">
        <w:rPr>
          <w:i w:val="0"/>
          <w:iCs w:val="0"/>
          <w:sz w:val="24"/>
          <w:szCs w:val="24"/>
          <w:lang w:val="nl-BE"/>
        </w:rPr>
        <w:t xml:space="preserve">). Kernenergie. </w:t>
      </w:r>
      <w:r w:rsidRPr="00BC4E47">
        <w:rPr>
          <w:i w:val="0"/>
          <w:iCs w:val="0"/>
          <w:sz w:val="24"/>
          <w:szCs w:val="24"/>
        </w:rPr>
        <w:t>Geraadpleegd op 16 april 2020, van https://nl.wikipedia.org/wiki/Kernenergie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BC4E47">
        <w:rPr>
          <w:i w:val="0"/>
          <w:iCs w:val="0"/>
          <w:sz w:val="24"/>
          <w:szCs w:val="24"/>
        </w:rPr>
        <w:t>Wikikids</w:t>
      </w:r>
      <w:proofErr w:type="spellEnd"/>
      <w:r w:rsidRPr="00BC4E47">
        <w:rPr>
          <w:i w:val="0"/>
          <w:iCs w:val="0"/>
          <w:sz w:val="24"/>
          <w:szCs w:val="24"/>
        </w:rPr>
        <w:t>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 xml:space="preserve">). Kinetische energie - </w:t>
      </w:r>
      <w:proofErr w:type="spellStart"/>
      <w:r w:rsidRPr="00BC4E47">
        <w:rPr>
          <w:i w:val="0"/>
          <w:iCs w:val="0"/>
          <w:sz w:val="24"/>
          <w:szCs w:val="24"/>
        </w:rPr>
        <w:t>Wikikids</w:t>
      </w:r>
      <w:proofErr w:type="spellEnd"/>
      <w:r w:rsidRPr="00BC4E47">
        <w:rPr>
          <w:i w:val="0"/>
          <w:iCs w:val="0"/>
          <w:sz w:val="24"/>
          <w:szCs w:val="24"/>
        </w:rPr>
        <w:t>. Geraadpleegd op 16 april 2020, van https://wikikids.nl/Kinetische_energie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Wikipedia.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Windenergie. Geraadpleegd op 16 april 2020, van https://nl.wikipedia.org/wiki/Windenergie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proofErr w:type="spellStart"/>
      <w:r w:rsidRPr="00BC4E47">
        <w:rPr>
          <w:i w:val="0"/>
          <w:iCs w:val="0"/>
          <w:sz w:val="24"/>
          <w:szCs w:val="24"/>
        </w:rPr>
        <w:lastRenderedPageBreak/>
        <w:t>Benergy</w:t>
      </w:r>
      <w:proofErr w:type="spellEnd"/>
      <w:r w:rsidRPr="00BC4E47">
        <w:rPr>
          <w:i w:val="0"/>
          <w:iCs w:val="0"/>
          <w:sz w:val="24"/>
          <w:szCs w:val="24"/>
        </w:rPr>
        <w:t xml:space="preserve"> BV.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Waterkracht als energiebron. Geraadpleegd op 16 april 2020, van https://www.energiewereld.nl/kennisbank/waterkracht-als-energiebron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Wikipedia. (</w:t>
      </w:r>
      <w:proofErr w:type="spellStart"/>
      <w:r w:rsidRPr="00BC4E47">
        <w:rPr>
          <w:i w:val="0"/>
          <w:iCs w:val="0"/>
          <w:sz w:val="24"/>
          <w:szCs w:val="24"/>
        </w:rPr>
        <w:t>z.d.</w:t>
      </w:r>
      <w:proofErr w:type="spellEnd"/>
      <w:r w:rsidRPr="00BC4E47">
        <w:rPr>
          <w:i w:val="0"/>
          <w:iCs w:val="0"/>
          <w:sz w:val="24"/>
          <w:szCs w:val="24"/>
        </w:rPr>
        <w:t>). Batterij (elektrisch). Geraadpleegd op 16 april 2020, van https://nl.wikipedia.org/wiki/Batterij_(elektrisch)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  <w:r w:rsidRPr="00BC4E47">
        <w:rPr>
          <w:i w:val="0"/>
          <w:iCs w:val="0"/>
          <w:sz w:val="24"/>
          <w:szCs w:val="24"/>
        </w:rPr>
        <w:t>Wikipedia. (2020, 7 maart). Waterstofauto. Geraadpleegd op 16 april 2020, van https://nl.wikipedia.org/wiki/Waterstofauto</w:t>
      </w:r>
    </w:p>
    <w:p w:rsidR="009D27EA" w:rsidRPr="00BC4E47" w:rsidRDefault="009D27EA" w:rsidP="009D27EA">
      <w:pPr>
        <w:spacing w:after="240" w:line="480" w:lineRule="auto"/>
        <w:ind w:left="720" w:hanging="720"/>
        <w:rPr>
          <w:i w:val="0"/>
          <w:iCs w:val="0"/>
        </w:rPr>
      </w:pPr>
    </w:p>
    <w:p w:rsidR="009D27EA" w:rsidRDefault="009D27EA" w:rsidP="009D27EA">
      <w:pPr>
        <w:pStyle w:val="Citaat"/>
        <w:rPr>
          <w:lang w:eastAsia="nl-NL"/>
        </w:rPr>
      </w:pPr>
      <w:r w:rsidRPr="002D34B7">
        <w:rPr>
          <w:lang w:eastAsia="nl-NL"/>
        </w:rPr>
        <w:t>Bronnen opdracht 3</w:t>
      </w:r>
    </w:p>
    <w:p w:rsidR="009D27EA" w:rsidRPr="00BC4E47" w:rsidRDefault="009D27EA" w:rsidP="009D27EA">
      <w:pPr>
        <w:rPr>
          <w:lang w:eastAsia="nl-NL"/>
        </w:rPr>
      </w:pPr>
      <w:r>
        <w:rPr>
          <w:lang w:eastAsia="nl-NL"/>
        </w:rPr>
        <w:t>/</w:t>
      </w:r>
    </w:p>
    <w:p w:rsidR="00867720" w:rsidRDefault="00867720"/>
    <w:sectPr w:rsidR="008677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EA"/>
    <w:rsid w:val="00867720"/>
    <w:rsid w:val="009D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61C10-AC5D-41E9-AD81-BCC069C4F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D27EA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1">
    <w:name w:val="heading 1"/>
    <w:basedOn w:val="Standaard"/>
    <w:next w:val="Standaard"/>
    <w:link w:val="Kop1Char"/>
    <w:uiPriority w:val="9"/>
    <w:qFormat/>
    <w:rsid w:val="009D27EA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823B0B" w:themeColor="accent2" w:themeShade="7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D27EA"/>
    <w:rPr>
      <w:rFonts w:asciiTheme="majorHAnsi" w:eastAsiaTheme="majorEastAsia" w:hAnsiTheme="majorHAnsi" w:cstheme="majorBidi"/>
      <w:b/>
      <w:bCs/>
      <w:i/>
      <w:iCs/>
      <w:color w:val="823B0B" w:themeColor="accent2" w:themeShade="7F"/>
      <w:shd w:val="clear" w:color="auto" w:fill="FBE4D5" w:themeFill="accent2" w:themeFillTint="33"/>
      <w:lang w:val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9D27EA"/>
    <w:rPr>
      <w:i w:val="0"/>
      <w:iCs w:val="0"/>
      <w:color w:val="C45911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9D27EA"/>
    <w:rPr>
      <w:rFonts w:eastAsiaTheme="minorEastAsia"/>
      <w:color w:val="C45911" w:themeColor="accent2" w:themeShade="BF"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2020-04-23T09:53:00Z</dcterms:created>
  <dcterms:modified xsi:type="dcterms:W3CDTF">2020-04-23T09:53:00Z</dcterms:modified>
</cp:coreProperties>
</file>